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media/image1.png" ContentType="image/png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lineRule="auto" w:line="288" w:before="0" w:after="0"/>
        <w:ind w:hanging="0" w:start="0" w:end="0"/>
        <w:jc w:val="center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bookmarkStart w:id="0" w:name="docs-internal-guid-48c993cd-7fff-d92e-ae"/>
      <w:bookmarkEnd w:id="0"/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REGULAMIN XXV Festiwalu Małych Form Teatralnych „eFFka”</w:t>
      </w:r>
    </w:p>
    <w:p>
      <w:pPr>
        <w:pStyle w:val="BodyText"/>
        <w:bidi w:val="0"/>
        <w:spacing w:lineRule="auto" w:line="288" w:before="0" w:after="0"/>
        <w:ind w:hanging="0" w:start="0" w:end="0"/>
        <w:jc w:val="center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20-21 marca 2026</w:t>
      </w:r>
    </w:p>
    <w:p>
      <w:pPr>
        <w:pStyle w:val="BodyText"/>
        <w:bidi w:val="0"/>
        <w:spacing w:lineRule="auto" w:line="276" w:before="0" w:after="14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KTO, GDZIE I KIEDY?</w:t>
      </w:r>
    </w:p>
    <w:p>
      <w:pPr>
        <w:pStyle w:val="BodyText"/>
        <w:bidi w:val="0"/>
        <w:spacing w:lineRule="auto" w:line="288" w:before="0" w:after="0"/>
        <w:ind w:hanging="0" w:start="0" w:end="42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Organizatorem Festiwalu Małych Form Teatralnych „eFFka” jest Centrum Kultury w Piasecznie.</w:t>
      </w:r>
    </w:p>
    <w:p>
      <w:pPr>
        <w:pStyle w:val="BodyText"/>
        <w:bidi w:val="0"/>
        <w:spacing w:lineRule="auto" w:line="288" w:before="0" w:after="0"/>
        <w:ind w:hanging="0" w:start="0" w:end="4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Prezentacje odbędą się w sali Domu Kultury w Piasecznie, ul. Kościuszki 49, w dniach 20-21 marca 2026 roku w 3 kategoriach: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szkoły podstawowe, klasy 1-4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szkoły podstawowe, klasy 5-8</w:t>
      </w:r>
    </w:p>
    <w:p>
      <w:pPr>
        <w:pStyle w:val="BodyText"/>
        <w:numPr>
          <w:ilvl w:val="0"/>
          <w:numId w:val="1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grupy od 16 roku życia z placówek pozaszkolnych, szkół ponadpodstawowych, dorośli</w:t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color w:val="000000"/>
          <w:sz w:val="22"/>
          <w:u w:val="single"/>
          <w:shd w:fill="auto" w:val="clear"/>
        </w:rPr>
        <w:br/>
        <w:t xml:space="preserve">O kwalifikacji grupy do danej kategorii wiekowej decyduje wiek </w:t>
      </w:r>
      <w:r>
        <w:rPr>
          <w:rFonts w:ascii="Arial;sans-serif" w:hAnsi="Arial;sans-serif"/>
          <w:b/>
          <w:i w:val="false"/>
          <w:caps w:val="false"/>
          <w:smallCaps w:val="false"/>
          <w:color w:val="000000"/>
          <w:sz w:val="22"/>
          <w:u w:val="single"/>
          <w:shd w:fill="auto" w:val="clear"/>
        </w:rPr>
        <w:t>większości</w:t>
      </w:r>
      <w:r>
        <w:rPr>
          <w:b w:val="false"/>
          <w:caps w:val="false"/>
          <w:smallCaps w:val="false"/>
          <w:color w:val="000000"/>
          <w:u w:val="single"/>
          <w:shd w:fill="auto" w:val="clear"/>
        </w:rPr>
        <w:t xml:space="preserve"> </w:t>
      </w:r>
      <w:r>
        <w:rPr>
          <w:rFonts w:ascii="Arial;sans-serif" w:hAnsi="Arial;sans-serif"/>
          <w:b w:val="false"/>
          <w:i w:val="false"/>
          <w:caps w:val="false"/>
          <w:smallCaps w:val="false"/>
          <w:color w:val="000000"/>
          <w:sz w:val="22"/>
          <w:u w:val="single"/>
          <w:shd w:fill="auto" w:val="clear"/>
        </w:rPr>
        <w:t>członków zespołu.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/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ADRESACI</w:t>
      </w:r>
    </w:p>
    <w:p>
      <w:pPr>
        <w:pStyle w:val="BodyText"/>
        <w:bidi w:val="0"/>
        <w:spacing w:lineRule="auto" w:line="331" w:before="0" w:after="0"/>
        <w:ind w:hanging="0" w:start="0" w:end="30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Zespoły teatralne ze szkół, placówek pozaszkolnych, szkół ponadpodstawowych i ośrodków kultury z terenu całej Polski.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CELE FESTIWALU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Kształtowanie i rozwijanie zainteresowania teatrem oraz szerzenie kultury żywego słowa,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Wymiana inspiracji, pomysłów i doświadczeń, integracja środowiska teatralnego,</w:t>
      </w:r>
    </w:p>
    <w:p>
      <w:pPr>
        <w:pStyle w:val="BodyText"/>
        <w:numPr>
          <w:ilvl w:val="0"/>
          <w:numId w:val="2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Propagowanie twórczych form spędzania wolnego czasu.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31" w:before="0" w:after="0"/>
        <w:ind w:hanging="0" w:start="0" w:end="76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Po każdej prezentacji fachowe i przychylne jury przeprowadzi konsultacje i omówi spektakl z reżyserem/członkami zespołu teatralnego.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CO MOŻNA ZAPREZENTOWAĆ?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Dowolną formę teatralną opartą na słowie, ruchu, dźwięku, świetle itp. niebędącą spektaklem religijnym.</w:t>
      </w:r>
    </w:p>
    <w:p>
      <w:pPr>
        <w:pStyle w:val="BodyText"/>
        <w:numPr>
          <w:ilvl w:val="0"/>
          <w:numId w:val="3"/>
        </w:numPr>
        <w:tabs>
          <w:tab w:val="left" w:pos="709" w:leader="none"/>
        </w:tabs>
        <w:bidi w:val="0"/>
        <w:spacing w:lineRule="auto" w:line="331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Czas występu powinien być nie krótszy niż 15 i nie dłuższy niż 45 minut. W przypadku kategorii 1-4 i monodramu czas trwania powinien nie być dłuższy niż 30 minut. Dłuższe spektakle mogą być dopuszczone po konsultacji z organizatorem.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JAK ZGŁOSIĆ CHĘĆ WZIĘCIA UDZIAŁU?</w:t>
      </w:r>
    </w:p>
    <w:p>
      <w:pPr>
        <w:pStyle w:val="BodyText"/>
        <w:bidi w:val="0"/>
        <w:spacing w:lineRule="auto" w:line="331" w:before="0" w:after="0"/>
        <w:ind w:hanging="0" w:start="0" w:end="36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Do dn. </w:t>
      </w:r>
      <w:r>
        <w:rPr>
          <w:rFonts w:ascii="Arial;sans-serif" w:hAnsi="Arial;sans-serif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08 marca 2026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 roku należy wypełnić i przesłać formularz zgłoszeniowy online znajdujący się na stronie </w:t>
      </w:r>
      <w:hyperlink r:id="rId2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1155CC"/>
            <w:sz w:val="22"/>
            <w:u w:val="single"/>
            <w:effect w:val="none"/>
            <w:shd w:fill="auto" w:val="clear"/>
          </w:rPr>
          <w:t>https://forms.gle/xVRyHGHV8f9FGsBF8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31" w:before="0" w:after="0"/>
        <w:ind w:hanging="0" w:start="0" w:end="36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Warunkiem udziału w festiwalu jest dostarczenie kompletu dokumentów zawierających: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spacing w:lineRule="auto" w:line="331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wypełniony formularz zgłoszeniowy wraz z linkiem do nagrania spektaklu umieszczonego na dowolnym serwisie hostingowym (YouTube, Vimeo, OneDrive, Dropbox, WeTransfer, itp.),</w:t>
      </w:r>
    </w:p>
    <w:p>
      <w:pPr>
        <w:pStyle w:val="BodyText"/>
        <w:numPr>
          <w:ilvl w:val="0"/>
          <w:numId w:val="4"/>
        </w:numPr>
        <w:tabs>
          <w:tab w:val="left" w:pos="709" w:leader="none"/>
        </w:tabs>
        <w:bidi w:val="0"/>
        <w:spacing w:lineRule="auto" w:line="331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zgodę na przetwarzanie danych osobowych zgłaszającego oraz reżysera i autorów scenariusza, muzyki i scenografii, komplet oświadczeń.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Osoba zgłaszająca teatr oświadcza, że posiada wszelkie prawa autorskie zgłaszanego spektaklu, a także iż posiada stosowne zgody od uczestników nagrania do rozpowszechniania wizerunku występujących aktorów.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Zgłoszenie uczestnictwa wiąże się z zaakceptowaniem harmonogramu festiwalu.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10" w:before="0" w:after="0"/>
        <w:ind w:hanging="0" w:start="0" w:end="66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Decyzję o zakwalifikowaniu do udziału w festiwalu organizator przekaże do dn. </w:t>
      </w:r>
      <w:r>
        <w:rPr>
          <w:rFonts w:ascii="Arial;sans-serif" w:hAnsi="Arial;sans-serif"/>
          <w:b/>
          <w:bCs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15.03.2026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 roku. Informacja o zakwalifikowanych grupach teatralnych znajdzie się 15.03.2026 roku na stronie </w:t>
      </w:r>
      <w:hyperlink r:id="rId3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1155CC"/>
            <w:sz w:val="22"/>
            <w:u w:val="single"/>
            <w:effect w:val="none"/>
            <w:shd w:fill="auto" w:val="clear"/>
          </w:rPr>
          <w:t>www.kulturalni.pl</w:t>
        </w:r>
        <w:r>
          <w:rPr>
            <w:rStyle w:val="Hyperlink"/>
            <w:b w:val="false"/>
            <w:caps w:val="false"/>
            <w:smallCaps w:val="false"/>
            <w:strike w:val="false"/>
            <w:dstrike w:val="false"/>
            <w:color w:val="000000"/>
            <w:u w:val="none"/>
            <w:effect w:val="none"/>
            <w:shd w:fill="auto" w:val="clear"/>
          </w:rPr>
          <w:t xml:space="preserve"> 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oraz</w:t>
      </w:r>
      <w:r>
        <w:rPr>
          <w:b w:val="false"/>
          <w:caps w:val="false"/>
          <w:smallCaps w:val="false"/>
          <w:strike w:val="false"/>
          <w:dstrike w:val="false"/>
          <w:color w:val="1155CC"/>
          <w:u w:val="none"/>
          <w:effect w:val="none"/>
          <w:shd w:fill="auto" w:val="clear"/>
        </w:rPr>
        <w:t xml:space="preserve"> </w:t>
      </w:r>
      <w:hyperlink r:id="rId4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1155CC"/>
            <w:sz w:val="22"/>
            <w:u w:val="single"/>
            <w:effect w:val="none"/>
            <w:shd w:fill="auto" w:val="clear"/>
          </w:rPr>
          <w:t>facebook.com/FestiwalEFFKA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color w:val="1155CC"/>
          <w:sz w:val="22"/>
          <w:u w:val="single"/>
          <w:shd w:fill="auto" w:val="clear"/>
        </w:rPr>
        <w:t>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02" w:before="0" w:after="0"/>
        <w:ind w:hanging="0" w:start="0" w:end="2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Organizator zastrzega sobie wyłączne prawo do ustalenia kolejności prezentacji. O planowanym grafiku prezentacji teatry zostaną poinformowane drogą mailową. Dodatkowo będzie on udostępniony i aktualizowany na profilu facebookowym Festiwalu Małych Form Teatralnych „eFFka” (</w:t>
      </w:r>
      <w:hyperlink r:id="rId5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0000FF"/>
            <w:sz w:val="22"/>
            <w:u w:val="single"/>
            <w:effect w:val="none"/>
            <w:shd w:fill="auto" w:val="clear"/>
          </w:rPr>
          <w:t>facebook.com/FestiwalEFFKA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).</w:t>
      </w:r>
      <w:r>
        <w:rPr/>
        <w:drawing>
          <wp:inline distT="0" distB="0" distL="0" distR="0">
            <wp:extent cx="38100" cy="14605"/>
            <wp:effectExtent l="0" t="0" r="0" b="0"/>
            <wp:docPr id="1" name="Obraz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146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331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Dane osobowe przekazane organizatorowi Festiwalu Małych Form Teatralnych „eFFka” będą przez niego przetwarzane i udostępniane w celu realizacji i promocji Festiwalu.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Udział w Festiwalu Małych Form Teatralnych „eFFka” wymaga akceptacji regulaminu.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KTO I JAK OCENI?</w:t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Jury, w skład którego wejdą fachowcy z dziedziny reżyserii, kultury słowa, aktorstwa oceni: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dobór repertuaru (prawdziwość wypowiedzi, oryginalność, wartość artystyczną)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reżyserię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grę aktorską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ruch sceniczny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kulturę mowy - dykcję i emisję aktorów</w:t>
      </w:r>
    </w:p>
    <w:p>
      <w:pPr>
        <w:pStyle w:val="BodyText"/>
        <w:numPr>
          <w:ilvl w:val="0"/>
          <w:numId w:val="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celowość użycia kostiumów, scenografii, wykorzystania muzyki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NAGRODY</w:t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Jury przyzna w każdej z kategorii konkursowych nagrody i wyróżnienia zespołowe i indywidualne. Każda z grup otrzyma pamiątkowy dyplom. Ogólna pula nagród wynosi 6600 złotych.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Decyzje podjęte przez jury są ostateczne. Laureatom i wykonawcom nie przysługuje odwołanie od decyzji jury.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Warunkiem otrzymania nagrody jest obecność laureatów na ogłoszeniu wyników.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ORGANIZATOR ZAPEWNI: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okotarowaną scenę o wymiarach 7m x 6m i wysokości ~3m (UWAGA: scena w Domu Kultury w Piasecznie dysponuje bardzo małą przestrzenią za kulisami),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nagłośnienie (tło muzyczne, mikrofony pojemnościowe, w razie potrzeby mikrofony doręczne, odsłuch),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profesjonalne oświetlenie sceniczne,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rzutnik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wszelką pomoc techniczną, w tym akustyka, oświetleniowca oraz wolontariuszy z teatrów Centrum Kultury prowadzonych przez Ewę Kłujszo,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trzy czarne zastawki sceniczne o wym. 2m x 2m, oraz dwie o wymiarach 1,5m x 1,9m,</w:t>
      </w:r>
    </w:p>
    <w:p>
      <w:pPr>
        <w:pStyle w:val="BodyText"/>
        <w:numPr>
          <w:ilvl w:val="0"/>
          <w:numId w:val="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słodki poczęstunek oraz napoje.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KONTAKT</w:t>
      </w:r>
    </w:p>
    <w:p>
      <w:pPr>
        <w:pStyle w:val="BodyText"/>
        <w:numPr>
          <w:ilvl w:val="0"/>
          <w:numId w:val="7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 sprawach ogólnych festiwalu:</w:t>
      </w:r>
    </w:p>
    <w:p>
      <w:pPr>
        <w:pStyle w:val="BodyText"/>
        <w:bidi w:val="0"/>
        <w:spacing w:lineRule="auto" w:line="288" w:before="0" w:after="0"/>
        <w:ind w:hanging="0" w:start="72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e-mail: effka@kulturalni.pl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8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 sprawach organizacyjnych:</w:t>
      </w:r>
    </w:p>
    <w:p>
      <w:pPr>
        <w:pStyle w:val="BodyText"/>
        <w:bidi w:val="0"/>
        <w:spacing w:lineRule="auto" w:line="288" w:before="0" w:after="0"/>
        <w:ind w:hanging="0" w:start="72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Ziemowit Kłujszo, telefon: 572 325 433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9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W sprawach merytorycznych:</w:t>
      </w:r>
    </w:p>
    <w:p>
      <w:pPr>
        <w:pStyle w:val="BodyText"/>
        <w:bidi w:val="0"/>
        <w:spacing w:lineRule="auto" w:line="288" w:before="0" w:after="0"/>
        <w:ind w:hanging="0" w:start="720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Ewa Kłujszo, telefon: 510 857 682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Aktualności o imprezie:</w:t>
      </w:r>
      <w:r>
        <w:rPr>
          <w:b w:val="false"/>
          <w:caps w:val="false"/>
          <w:smallCaps w:val="false"/>
          <w:strike w:val="false"/>
          <w:dstrike w:val="false"/>
          <w:color w:val="0000FF"/>
          <w:u w:val="none"/>
          <w:effect w:val="none"/>
          <w:shd w:fill="auto" w:val="clear"/>
        </w:rPr>
        <w:t xml:space="preserve"> </w:t>
      </w:r>
      <w:hyperlink r:id="rId7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0000FF"/>
            <w:sz w:val="22"/>
            <w:u w:val="single"/>
            <w:effect w:val="none"/>
            <w:shd w:fill="auto" w:val="clear"/>
          </w:rPr>
          <w:t>https://www.facebook.com/FestiwalEFFKA</w:t>
        </w:r>
      </w:hyperlink>
    </w:p>
    <w:p>
      <w:pPr>
        <w:pStyle w:val="Heading2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color w:val="000000"/>
          <w:sz w:val="22"/>
          <w:u w:val="singl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color w:val="000000"/>
          <w:sz w:val="22"/>
          <w:u w:val="single"/>
          <w:shd w:fill="auto" w:val="clear"/>
        </w:rPr>
        <w:br/>
        <w:t>INFORMACJA O ZASADACH PRZETWARZANIA DANYCH OSOBOWYCH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0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Administratorem danych osobowych podanych w zgłoszeniu do festiwalu jest Centrum Kultury w Piasecznie, z siedzibą w Piasecznie przy ul. Kościuszki 49, 05-500 Piaseczno, tel. 512 129 595, email: </w:t>
      </w:r>
      <w:hyperlink r:id="rId8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000000"/>
            <w:sz w:val="22"/>
            <w:u w:val="none"/>
            <w:effect w:val="none"/>
            <w:shd w:fill="auto" w:val="clear"/>
          </w:rPr>
          <w:t>biuro@kulturalni.pl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1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Nadzór nad przetwarzaniem danych osobowych w Centrum Kultury pełni Inspektor Ochrony Danych, z którym można się skontaktować pod adresem poczty elektronicznej </w:t>
      </w:r>
      <w:hyperlink r:id="rId9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000000"/>
            <w:sz w:val="22"/>
            <w:u w:val="none"/>
            <w:effect w:val="none"/>
            <w:shd w:fill="auto" w:val="clear"/>
          </w:rPr>
          <w:t>daniel.mroz@kulturalni.pl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. Pod tym adresem zgłaszać można m.in. żądania realizacji praw, o których mowa niżej, a także wszelkie pytania, wątpliwości bądź zastrzeżenia dotyczące przetwarzania danych. Jeżeli ktoś nie dysponuje dostępem do poczty elektronicznej może skontaktować się z Inspektorem Ochrony Danych pisemnie, pod adresem Centrum Kultury.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2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Dane mogą być udostępniane podmiotom, które przetwarzają je na zlecenie Centrum Kultury, w celu i w zakresie określonym przez Centrum Kultury. Inne kategorie odbiorców danych mogą być wskazane poniżej, oddzielnie dla poszczególnych czynności przetwarzania.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3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Osobie, której dane dotyczą przysługuje szereg uprawnień: prawo żądania dostępu do danych, ich sprostowania, usunięcia bądź ograniczenia ich przetwarzania, prawo do przeniesienia danych oraz prawo wniesienia sprzeciwu wobec przetwarzania. Korzystanie z tych uprawnień odbywa się na warunkach i na zasadach określonych w Ogólnym rozporządzeniu o ochronie danych (RODO). W przypadku osoby niepełnoletniej prawa te mogą być wykonywane przez rodzica lub opiekuna prawnego tej osoby.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4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Osobie, której dane dotyczą przysługuje również prawo wniesienia skargi do Prezesa Urzędu Ochrony Danych Osobowych (</w:t>
      </w:r>
      <w:hyperlink r:id="rId10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000000"/>
            <w:sz w:val="22"/>
            <w:u w:val="none"/>
            <w:effect w:val="none"/>
            <w:shd w:fill="auto" w:val="clear"/>
          </w:rPr>
          <w:t>uodo.gov.pl</w:t>
        </w:r>
      </w:hyperlink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).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bidi w:val="0"/>
        <w:spacing w:lineRule="auto" w:line="288" w:before="0" w:after="0"/>
        <w:ind w:hanging="0" w:start="0" w:end="0"/>
        <w:jc w:val="both"/>
        <w:rPr>
          <w:rFonts w:ascii="Arial;sans-serif" w:hAnsi="Arial;sans-serif"/>
          <w:b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Przetwarzanie danych osobowych podanych w zgłoszeniu do festiwalu (zgłaszającego, reżysera, autorów scenariusza, muzyki, aranżacji)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5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Dane zbierane są i przetwarzane w celu organizacji festiwalu oraz opublikowania listy uczestników na stronie internetowej Centrum Kultury, w profilach Centrum Kultury w mediach społecznościowych, w prasie, radiu i telewizji oraz w innych mediach. Podstawą prawną przetwarzania danych jest zgoda uczestnika festiwalu, a w przypadku niepełnoletnich uczestników - zgoda rodzica lub opiekuna prawnego.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6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Podanie danych osobowych i wyrażenie zgody na ich przetwarzanie jest dobrowolne ale niezbędne do wzięcia udziału w festiwalu.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7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/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Zgodę można wycofać w każdym czasie. Nie wpływa to na zgodność z prawem przetwarzania dokonanego do czasu wycofania zgody. Wycofanie zgody jest równoznaczne z rezygnacją z udziału w festiwalu. Zgodę można wycofać wysyłając wiadomość na adres poczty elektronicznej </w:t>
      </w:r>
      <w:hyperlink r:id="rId11">
        <w:r>
          <w:rPr>
            <w:rStyle w:val="Hyperlink"/>
            <w:rFonts w:ascii="Arial;sans-serif" w:hAnsi="Arial;sans-serif"/>
            <w:b w:val="false"/>
            <w:i w:val="false"/>
            <w:caps w:val="false"/>
            <w:smallCaps w:val="false"/>
            <w:strike w:val="false"/>
            <w:dstrike w:val="false"/>
            <w:color w:val="000000"/>
            <w:sz w:val="22"/>
            <w:u w:val="none"/>
            <w:effect w:val="none"/>
            <w:shd w:fill="auto" w:val="clear"/>
          </w:rPr>
          <w:t>ziemowit.klujszo@kulturalni.pl</w:t>
        </w:r>
      </w:hyperlink>
      <w:r>
        <w:rPr>
          <w:rFonts w:ascii="Cambria;serif" w:hAnsi="Cambria;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 xml:space="preserve"> </w:t>
      </w: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podając nazwę festiwalu oraz imię i nazwisko uczestnika, a w przypadku niepełnoletniego uczestnika – również imię i nazwisko rodzica lub opiekuna prawnego.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8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Dane zostaną usunięte po wycofaniu przez Państwa zgody na ich przetwarzanie lub w terminie 1 roku od daty festiwalu, pod warunkiem, że nie istnieją przesłanki do ich dalszego przechowywania i przetwarzania np. potrzeba ustalenia, dochodzenia lub obrony roszczeń w związku z festiwalem lub potrzeba udokumentowania zgody na rozpowszechnianie wizerunku lub na otrzymywanie informacji o organizowanych w przyszłości festiwalach lub innych wydarzeniach artystyczno-kulturalnych.</w:t>
      </w:r>
    </w:p>
    <w:p>
      <w:pPr>
        <w:pStyle w:val="BodyText"/>
        <w:bidi w:val="0"/>
        <w:jc w:val="start"/>
        <w:rPr/>
      </w:pPr>
      <w:r>
        <w:rPr/>
      </w:r>
    </w:p>
    <w:p>
      <w:pPr>
        <w:pStyle w:val="BodyText"/>
        <w:numPr>
          <w:ilvl w:val="0"/>
          <w:numId w:val="19"/>
        </w:numPr>
        <w:tabs>
          <w:tab w:val="left" w:pos="709" w:leader="none"/>
        </w:tabs>
        <w:bidi w:val="0"/>
        <w:spacing w:lineRule="auto" w:line="288" w:before="0" w:after="0"/>
        <w:ind w:hanging="283" w:start="709" w:end="0"/>
        <w:jc w:val="both"/>
        <w:rPr>
          <w:rFonts w:ascii="Arial;sans-serif" w:hAnsi="Arial;sans-serif"/>
          <w:b w:val="false"/>
          <w:i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</w:pPr>
      <w:r>
        <w:rPr>
          <w:rFonts w:ascii="Arial;sans-serif" w:hAnsi="Arial;sans-serif"/>
          <w:b w:val="false"/>
          <w:i w:val="false"/>
          <w:caps w:val="false"/>
          <w:smallCaps w:val="false"/>
          <w:strike w:val="false"/>
          <w:dstrike w:val="false"/>
          <w:color w:val="000000"/>
          <w:sz w:val="22"/>
          <w:u w:val="none"/>
          <w:effect w:val="none"/>
          <w:shd w:fill="auto" w:val="clear"/>
        </w:rPr>
        <w:t>Dane o spektaklach i grupach teatralnych mogą być przetwarzane dłużej w celu archiwalnym w interesie publicznym, jakim jest potrzeba utrwalenia historii działalności Centrum Kultury, na podstawie uzasadnionego prawnie interesu Centrum Kultury.</w:t>
      </w:r>
    </w:p>
    <w:p>
      <w:pPr>
        <w:pStyle w:val="Normal"/>
        <w:bidi w:val="0"/>
        <w:jc w:val="start"/>
        <w:rPr/>
      </w:pPr>
      <w:r>
        <w:rPr/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OpenSymbol">
    <w:altName w:val="Arial Unicode MS"/>
    <w:charset w:val="ee" w:characterSet="windows-1250"/>
    <w:family w:val="roman"/>
    <w:pitch w:val="variable"/>
  </w:font>
  <w:font w:name="Liberation Sans">
    <w:altName w:val="Arial"/>
    <w:charset w:val="ee" w:characterSet="windows-1250"/>
    <w:family w:val="swiss"/>
    <w:pitch w:val="variable"/>
  </w:font>
  <w:font w:name="Arial">
    <w:altName w:val="sans-serif"/>
    <w:charset w:val="ee" w:characterSet="windows-1250"/>
    <w:family w:val="roman"/>
    <w:pitch w:val="variable"/>
  </w:font>
  <w:font w:name="Cambria">
    <w:altName w:val="serif"/>
    <w:charset w:val="ee" w:characterSet="windows-125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start"/>
      <w:pPr>
        <w:tabs>
          <w:tab w:val="num" w:pos="709"/>
        </w:tabs>
        <w:ind w:start="709" w:hanging="283"/>
      </w:pPr>
      <w:rPr/>
    </w:lvl>
    <w:lvl w:ilvl="1">
      <w:start w:val="1"/>
      <w:numFmt w:val="decimal"/>
      <w:lvlText w:val="%2."/>
      <w:lvlJc w:val="start"/>
      <w:pPr>
        <w:tabs>
          <w:tab w:val="num" w:pos="1418"/>
        </w:tabs>
        <w:ind w:start="1418" w:hanging="283"/>
      </w:pPr>
      <w:rPr/>
    </w:lvl>
    <w:lvl w:ilvl="2">
      <w:start w:val="1"/>
      <w:numFmt w:val="decimal"/>
      <w:lvlText w:val="%3."/>
      <w:lvlJc w:val="start"/>
      <w:pPr>
        <w:tabs>
          <w:tab w:val="num" w:pos="2127"/>
        </w:tabs>
        <w:ind w:start="2127" w:hanging="283"/>
      </w:pPr>
      <w:rPr/>
    </w:lvl>
    <w:lvl w:ilvl="3">
      <w:start w:val="1"/>
      <w:numFmt w:val="decimal"/>
      <w:lvlText w:val="%4."/>
      <w:lvlJc w:val="start"/>
      <w:pPr>
        <w:tabs>
          <w:tab w:val="num" w:pos="2836"/>
        </w:tabs>
        <w:ind w:start="2836" w:hanging="283"/>
      </w:pPr>
      <w:rPr/>
    </w:lvl>
    <w:lvl w:ilvl="4">
      <w:start w:val="1"/>
      <w:numFmt w:val="decimal"/>
      <w:lvlText w:val="%5."/>
      <w:lvlJc w:val="start"/>
      <w:pPr>
        <w:tabs>
          <w:tab w:val="num" w:pos="3545"/>
        </w:tabs>
        <w:ind w:start="3545" w:hanging="283"/>
      </w:pPr>
      <w:rPr/>
    </w:lvl>
    <w:lvl w:ilvl="5">
      <w:start w:val="1"/>
      <w:numFmt w:val="decimal"/>
      <w:lvlText w:val="%6."/>
      <w:lvlJc w:val="start"/>
      <w:pPr>
        <w:tabs>
          <w:tab w:val="num" w:pos="4254"/>
        </w:tabs>
        <w:ind w:start="4254" w:hanging="283"/>
      </w:pPr>
      <w:rPr/>
    </w:lvl>
    <w:lvl w:ilvl="6">
      <w:start w:val="1"/>
      <w:numFmt w:val="decimal"/>
      <w:lvlText w:val="%7."/>
      <w:lvlJc w:val="start"/>
      <w:pPr>
        <w:tabs>
          <w:tab w:val="num" w:pos="4963"/>
        </w:tabs>
        <w:ind w:start="4963" w:hanging="283"/>
      </w:pPr>
      <w:rPr/>
    </w:lvl>
    <w:lvl w:ilvl="7">
      <w:start w:val="1"/>
      <w:numFmt w:val="decimal"/>
      <w:lvlText w:val="%8."/>
      <w:lvlJc w:val="start"/>
      <w:pPr>
        <w:tabs>
          <w:tab w:val="num" w:pos="5672"/>
        </w:tabs>
        <w:ind w:start="5672" w:hanging="283"/>
      </w:pPr>
      <w:rPr/>
    </w:lvl>
    <w:lvl w:ilvl="8">
      <w:start w:val="1"/>
      <w:numFmt w:val="decimal"/>
      <w:lvlText w:val="%9."/>
      <w:lvlJc w:val="start"/>
      <w:pPr>
        <w:tabs>
          <w:tab w:val="num" w:pos="6381"/>
        </w:tabs>
        <w:ind w:start="6381" w:hanging="283"/>
      </w:pPr>
      <w:rPr/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19">
    <w:lvl w:ilvl="0">
      <w:start w:val="1"/>
      <w:numFmt w:val="bullet"/>
      <w:lvlText w:val=""/>
      <w:lvlJc w:val="start"/>
      <w:pPr>
        <w:tabs>
          <w:tab w:val="num" w:pos="709"/>
        </w:tabs>
        <w:ind w:star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418"/>
        </w:tabs>
        <w:ind w:star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2127"/>
        </w:tabs>
        <w:ind w:star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2836"/>
        </w:tabs>
        <w:ind w:star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3545"/>
        </w:tabs>
        <w:ind w:star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4254"/>
        </w:tabs>
        <w:ind w:star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4963"/>
        </w:tabs>
        <w:ind w:star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5672"/>
        </w:tabs>
        <w:ind w:star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6381"/>
        </w:tabs>
        <w:ind w:start="6381" w:hanging="283"/>
      </w:pPr>
      <w:rPr>
        <w:rFonts w:ascii="Symbol" w:hAnsi="Symbol" w:cs="Symbol" w:hint="default"/>
      </w:rPr>
    </w:lvl>
  </w:abstractNum>
  <w:abstractNum w:abstractNumId="20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 Unicode MS"/>
        <w:kern w:val="2"/>
        <w:sz w:val="24"/>
        <w:szCs w:val="24"/>
        <w:lang w:val="pl-PL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 Unicode MS"/>
      <w:color w:val="auto"/>
      <w:kern w:val="2"/>
      <w:sz w:val="24"/>
      <w:szCs w:val="24"/>
      <w:lang w:val="pl-PL" w:eastAsia="zh-CN" w:bidi="hi-IN"/>
    </w:rPr>
  </w:style>
  <w:style w:type="paragraph" w:styleId="Heading2">
    <w:name w:val="heading 2"/>
    <w:basedOn w:val="Nagwekuser"/>
    <w:next w:val="BodyText"/>
    <w:qFormat/>
    <w:pPr>
      <w:spacing w:before="200" w:after="120"/>
      <w:outlineLvl w:val="1"/>
    </w:pPr>
    <w:rPr>
      <w:rFonts w:ascii="Liberation Serif" w:hAnsi="Liberation Serif" w:eastAsia="NSimSun" w:cs="Arial Unicode MS"/>
      <w:b/>
      <w:bCs/>
      <w:sz w:val="36"/>
      <w:szCs w:val="36"/>
    </w:rPr>
  </w:style>
  <w:style w:type="character" w:styleId="Znakinumeracjiuser">
    <w:name w:val="Znaki numeracji (user)"/>
    <w:qFormat/>
    <w:rPr/>
  </w:style>
  <w:style w:type="character" w:styleId="Znakiwypunktowaniauser">
    <w:name w:val="Znaki wypunktowania (user)"/>
    <w:qFormat/>
    <w:rPr>
      <w:rFonts w:ascii="OpenSymbol" w:hAnsi="OpenSymbol" w:eastAsia="OpenSymbol" w:cs="OpenSymbol"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styleId="Nagwek">
    <w:name w:val="Nagłówek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 Unicode MS"/>
    </w:rPr>
  </w:style>
  <w:style w:type="paragraph" w:styleId="Nagwekuser">
    <w:name w:val="Nagłówek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 Unicode MS"/>
      <w:sz w:val="28"/>
      <w:szCs w:val="28"/>
    </w:rPr>
  </w:style>
  <w:style w:type="paragraph" w:styleId="Indeksuser">
    <w:name w:val="Indeks (user)"/>
    <w:basedOn w:val="Normal"/>
    <w:qFormat/>
    <w:pPr>
      <w:suppressLineNumbers/>
    </w:pPr>
    <w:rPr>
      <w:rFonts w:cs="Arial Unicode MS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forms.gle/xVRyHGHV8f9FGsBF8" TargetMode="External"/><Relationship Id="rId3" Type="http://schemas.openxmlformats.org/officeDocument/2006/relationships/hyperlink" Target="http://www.kulturalni.pl/" TargetMode="External"/><Relationship Id="rId4" Type="http://schemas.openxmlformats.org/officeDocument/2006/relationships/hyperlink" Target="https://www.facebook.com/FestiwalEFFKA" TargetMode="External"/><Relationship Id="rId5" Type="http://schemas.openxmlformats.org/officeDocument/2006/relationships/hyperlink" Target="https://www.facebook.com/FestiwalEFFKA" TargetMode="External"/><Relationship Id="rId6" Type="http://schemas.openxmlformats.org/officeDocument/2006/relationships/image" Target="media/image1.png"/><Relationship Id="rId7" Type="http://schemas.openxmlformats.org/officeDocument/2006/relationships/hyperlink" Target="https://www.facebook.com/FestiwalEFFKA" TargetMode="External"/><Relationship Id="rId8" Type="http://schemas.openxmlformats.org/officeDocument/2006/relationships/hyperlink" Target="mailto:biuro@kulturalni.pl" TargetMode="External"/><Relationship Id="rId9" Type="http://schemas.openxmlformats.org/officeDocument/2006/relationships/hyperlink" Target="mailto:daniel.mroz@kulturalni.pl" TargetMode="External"/><Relationship Id="rId10" Type="http://schemas.openxmlformats.org/officeDocument/2006/relationships/hyperlink" Target="http://www.uodo.gov.pl/" TargetMode="External"/><Relationship Id="rId11" Type="http://schemas.openxmlformats.org/officeDocument/2006/relationships/hyperlink" Target="mailto:ziemowit.klujszo@kulturalni.pl" TargetMode="Externa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16</TotalTime>
  <Application>LibreOffice/25.8.1.1$Windows_X86_64 LibreOffice_project/54047653041915e595ad4e45cccea684809c77b5</Application>
  <AppVersion>15.0000</AppVersion>
  <Pages>4</Pages>
  <Words>1067</Words>
  <Characters>7017</Characters>
  <CharactersWithSpaces>7981</CharactersWithSpaces>
  <Paragraphs>70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2025-12-29T21:38:41Z</dcterms:created>
  <dc:creator/>
  <dc:description/>
  <dc:language>pl-PL</dc:language>
  <cp:lastModifiedBy/>
  <dcterms:modified xsi:type="dcterms:W3CDTF">2026-02-03T11:45:39Z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